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D164D0" w:rsidRPr="00753948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D164D0" w:rsidRPr="00DE4077" w:rsidRDefault="00D164D0" w:rsidP="00D1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b/>
          <w:sz w:val="24"/>
          <w:szCs w:val="24"/>
        </w:rPr>
        <w:t>IV YEAR OF FOUR YEAR B.TECH. DEGREE COURSE – I SEMESTER</w:t>
      </w:r>
    </w:p>
    <w:tbl>
      <w:tblPr>
        <w:tblpPr w:leftFromText="180" w:rightFromText="180" w:vertAnchor="text" w:horzAnchor="margin" w:tblpXSpec="center" w:tblpY="96"/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1139"/>
        <w:gridCol w:w="2833"/>
        <w:gridCol w:w="416"/>
        <w:gridCol w:w="416"/>
        <w:gridCol w:w="416"/>
        <w:gridCol w:w="794"/>
        <w:gridCol w:w="36"/>
        <w:gridCol w:w="891"/>
        <w:gridCol w:w="728"/>
        <w:gridCol w:w="927"/>
        <w:gridCol w:w="728"/>
        <w:gridCol w:w="1168"/>
        <w:gridCol w:w="927"/>
        <w:gridCol w:w="729"/>
        <w:gridCol w:w="117"/>
        <w:gridCol w:w="611"/>
      </w:tblGrid>
      <w:tr w:rsidR="00D164D0" w:rsidRPr="00DE4077" w:rsidTr="00D164D0">
        <w:trPr>
          <w:trHeight w:val="446"/>
        </w:trPr>
        <w:tc>
          <w:tcPr>
            <w:tcW w:w="248" w:type="pct"/>
            <w:vMerge w:val="restar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S.No.</w:t>
            </w:r>
          </w:p>
        </w:tc>
        <w:tc>
          <w:tcPr>
            <w:tcW w:w="420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1046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61" w:type="pct"/>
            <w:gridSpan w:val="3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Contact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Hours/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293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532" w:type="pct"/>
            <w:gridSpan w:val="10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  <w:vMerge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1" w:type="pct"/>
            <w:gridSpan w:val="3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3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pct"/>
            <w:gridSpan w:val="3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431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11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Semester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End Examination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  <w:vMerge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31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164D0" w:rsidRPr="00DE4077" w:rsidTr="00D164D0">
        <w:trPr>
          <w:trHeight w:val="166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13CE4101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Engineering – II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77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13CE4102</w:t>
            </w:r>
          </w:p>
        </w:tc>
        <w:tc>
          <w:tcPr>
            <w:tcW w:w="1046" w:type="pct"/>
          </w:tcPr>
          <w:p w:rsidR="00D164D0" w:rsidRPr="00DE4077" w:rsidRDefault="00D164D0" w:rsidP="00F8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Irrigation &amp; Hydraulic Stru</w:t>
            </w:r>
            <w:r w:rsidR="00BE60F8">
              <w:rPr>
                <w:rFonts w:ascii="Times New Roman" w:eastAsia="Times New Roman" w:hAnsi="Times New Roman" w:cs="Times New Roman"/>
                <w:sz w:val="20"/>
                <w:szCs w:val="24"/>
              </w:rPr>
              <w:t>c</w:t>
            </w:r>
            <w:r w:rsidR="00F873AB">
              <w:rPr>
                <w:rFonts w:ascii="Times New Roman" w:eastAsia="Times New Roman" w:hAnsi="Times New Roman" w:cs="Times New Roman"/>
                <w:sz w:val="20"/>
                <w:szCs w:val="24"/>
              </w:rPr>
              <w:t>..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161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13CE4103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Quantity Surveying &amp; Valuation 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13CE4104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Construction Planning  &amp; Management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128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13SH4101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Economics &amp; Accountancy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77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13CE41EX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Elective – II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3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9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FC57E1">
        <w:trPr>
          <w:trHeight w:val="96"/>
        </w:trPr>
        <w:tc>
          <w:tcPr>
            <w:tcW w:w="668" w:type="pct"/>
            <w:gridSpan w:val="2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2" w:type="pct"/>
            <w:gridSpan w:val="8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80" w:type="pct"/>
            <w:gridSpan w:val="4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10CE41P1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Concrete Technology Laboratory 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31" w:type="pct"/>
            <w:vMerge w:val="restar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Day-to-day Evaluation and a test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25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474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10CE41P2</w:t>
            </w: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Engineering Laboratory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25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D164D0" w:rsidRPr="00DE4077" w:rsidTr="00D164D0">
        <w:trPr>
          <w:trHeight w:val="320"/>
        </w:trPr>
        <w:tc>
          <w:tcPr>
            <w:tcW w:w="248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20" w:type="pct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6" w:type="pct"/>
          </w:tcPr>
          <w:p w:rsidR="00D164D0" w:rsidRPr="00DE4077" w:rsidRDefault="00D164D0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06</w:t>
            </w:r>
          </w:p>
        </w:tc>
        <w:tc>
          <w:tcPr>
            <w:tcW w:w="154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02</w:t>
            </w:r>
          </w:p>
        </w:tc>
        <w:tc>
          <w:tcPr>
            <w:tcW w:w="306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32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320</w:t>
            </w: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269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320</w:t>
            </w:r>
          </w:p>
        </w:tc>
        <w:tc>
          <w:tcPr>
            <w:tcW w:w="431" w:type="pct"/>
            <w:vMerge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24</w:t>
            </w:r>
          </w:p>
        </w:tc>
        <w:tc>
          <w:tcPr>
            <w:tcW w:w="312" w:type="pct"/>
            <w:gridSpan w:val="2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480</w:t>
            </w:r>
          </w:p>
        </w:tc>
        <w:tc>
          <w:tcPr>
            <w:tcW w:w="225" w:type="pct"/>
            <w:vAlign w:val="center"/>
          </w:tcPr>
          <w:p w:rsidR="00D164D0" w:rsidRPr="00DE4077" w:rsidRDefault="00D164D0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800</w:t>
            </w:r>
          </w:p>
        </w:tc>
      </w:tr>
    </w:tbl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b/>
          <w:sz w:val="24"/>
          <w:szCs w:val="24"/>
        </w:rPr>
        <w:t xml:space="preserve">Elective – II: 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13CE41E1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Prestressed concrete structures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13CE41E2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Advanced structural design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13CE41E3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Solid waste management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 xml:space="preserve">13CE41E4 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Traffic engineering</w:t>
      </w:r>
    </w:p>
    <w:p w:rsidR="00D164D0" w:rsidRPr="00DE4077" w:rsidRDefault="00D164D0" w:rsidP="00D1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13CE41E5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Applied soil mechanics</w:t>
      </w:r>
    </w:p>
    <w:p w:rsidR="00D164D0" w:rsidRDefault="00D164D0" w:rsidP="00D164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D164D0" w:rsidSect="00D164D0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13CE41E6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Bridge engineering</w:t>
      </w:r>
    </w:p>
    <w:p w:rsidR="00D164D0" w:rsidRPr="00437683" w:rsidRDefault="00D164D0" w:rsidP="00D164D0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13CE41E1-PRESTRESSED CONCRETE STRUCTURES</w:t>
      </w:r>
    </w:p>
    <w:p w:rsidR="00D164D0" w:rsidRPr="00437683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436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3"/>
        <w:gridCol w:w="3277"/>
        <w:gridCol w:w="3342"/>
        <w:gridCol w:w="1834"/>
      </w:tblGrid>
      <w:tr w:rsidR="00D164D0" w:rsidRPr="00437683" w:rsidTr="00FC57E1">
        <w:trPr>
          <w:trHeight w:val="470"/>
          <w:jc w:val="center"/>
        </w:trPr>
        <w:tc>
          <w:tcPr>
            <w:tcW w:w="1983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77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42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83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4D0" w:rsidRPr="00437683" w:rsidTr="00FC57E1">
        <w:trPr>
          <w:trHeight w:val="450"/>
          <w:jc w:val="center"/>
        </w:trPr>
        <w:tc>
          <w:tcPr>
            <w:tcW w:w="1983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77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42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83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D164D0" w:rsidRPr="00437683" w:rsidTr="00FC57E1">
        <w:trPr>
          <w:trHeight w:val="776"/>
          <w:jc w:val="center"/>
        </w:trPr>
        <w:tc>
          <w:tcPr>
            <w:tcW w:w="1983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77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</w:rPr>
              <w:t>Design of Reinforced Cement Concrete Structures</w:t>
            </w:r>
          </w:p>
        </w:tc>
        <w:tc>
          <w:tcPr>
            <w:tcW w:w="3342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83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tbl>
      <w:tblPr>
        <w:tblpPr w:leftFromText="180" w:rightFromText="180" w:vertAnchor="page" w:horzAnchor="page" w:tblpXSpec="center" w:tblpY="469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7239"/>
      </w:tblGrid>
      <w:tr w:rsidR="00FF1CA0" w:rsidRPr="00437683" w:rsidTr="00FC57E1">
        <w:trPr>
          <w:trHeight w:val="427"/>
        </w:trPr>
        <w:tc>
          <w:tcPr>
            <w:tcW w:w="1724" w:type="dxa"/>
            <w:vMerge w:val="restart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239" w:type="dxa"/>
          </w:tcPr>
          <w:p w:rsidR="00FF1CA0" w:rsidRPr="00437683" w:rsidRDefault="00FF1CA0" w:rsidP="00FF1CA0">
            <w:pPr>
              <w:pStyle w:val="Default"/>
              <w:jc w:val="both"/>
            </w:pPr>
            <w:r>
              <w:t>T</w:t>
            </w:r>
            <w:r w:rsidRPr="00437683">
              <w:t>o calculate resultant stresses in rectangular sections.</w:t>
            </w:r>
          </w:p>
        </w:tc>
      </w:tr>
      <w:tr w:rsidR="00FF1CA0" w:rsidRPr="00437683" w:rsidTr="00FC57E1">
        <w:trPr>
          <w:trHeight w:val="121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239" w:type="dxa"/>
          </w:tcPr>
          <w:p w:rsidR="00FF1CA0" w:rsidRPr="00437683" w:rsidRDefault="00FF1CA0" w:rsidP="00FF1CA0">
            <w:pPr>
              <w:pStyle w:val="Default"/>
              <w:jc w:val="both"/>
            </w:pPr>
            <w:r>
              <w:t>T</w:t>
            </w:r>
            <w:r w:rsidRPr="00437683">
              <w:t>o design prestresses concrete sections.</w:t>
            </w:r>
          </w:p>
        </w:tc>
      </w:tr>
      <w:tr w:rsidR="00FF1CA0" w:rsidRPr="00437683" w:rsidTr="00FC57E1">
        <w:trPr>
          <w:trHeight w:val="100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239" w:type="dxa"/>
          </w:tcPr>
          <w:p w:rsidR="00FF1CA0" w:rsidRPr="00437683" w:rsidRDefault="00FF1CA0" w:rsidP="00FF1CA0">
            <w:pPr>
              <w:pStyle w:val="Default"/>
              <w:jc w:val="both"/>
            </w:pPr>
            <w:r>
              <w:t>T</w:t>
            </w:r>
            <w:r w:rsidRPr="00437683">
              <w:t>o design pre-tensioned and post tensioned members.</w:t>
            </w:r>
          </w:p>
        </w:tc>
      </w:tr>
      <w:tr w:rsidR="00FF1CA0" w:rsidRPr="00437683" w:rsidTr="00FC57E1">
        <w:trPr>
          <w:trHeight w:val="100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239" w:type="dxa"/>
          </w:tcPr>
          <w:p w:rsidR="00FF1CA0" w:rsidRPr="00437683" w:rsidRDefault="00FF1CA0" w:rsidP="00FF1CA0">
            <w:pPr>
              <w:pStyle w:val="Default"/>
              <w:jc w:val="both"/>
            </w:pPr>
            <w:r>
              <w:t>T</w:t>
            </w:r>
            <w:r w:rsidRPr="00437683">
              <w:t>o analyse and design composite prestressed concrete members.</w:t>
            </w:r>
          </w:p>
        </w:tc>
      </w:tr>
      <w:tr w:rsidR="00FF1CA0" w:rsidRPr="00437683" w:rsidTr="00FC57E1">
        <w:trPr>
          <w:trHeight w:val="100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239" w:type="dxa"/>
          </w:tcPr>
          <w:p w:rsidR="00FF1CA0" w:rsidRPr="00437683" w:rsidRDefault="00FF1CA0" w:rsidP="00FF1CA0">
            <w:pPr>
              <w:tabs>
                <w:tab w:val="left" w:pos="21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o design prestressed concrete slabs.</w:t>
            </w:r>
          </w:p>
        </w:tc>
      </w:tr>
      <w:tr w:rsidR="00FF1CA0" w:rsidRPr="00437683" w:rsidTr="00FC57E1">
        <w:trPr>
          <w:trHeight w:val="266"/>
        </w:trPr>
        <w:tc>
          <w:tcPr>
            <w:tcW w:w="1724" w:type="dxa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307" w:type="dxa"/>
            <w:gridSpan w:val="2"/>
          </w:tcPr>
          <w:p w:rsidR="00FF1CA0" w:rsidRPr="00437683" w:rsidRDefault="00FF1CA0" w:rsidP="00FF1CA0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FF1CA0" w:rsidRPr="00437683" w:rsidRDefault="00FF1CA0" w:rsidP="00FF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Basic concepts of prestressing, historical development, advantages of prestressed concrete, high strength concrete, high tensile steel.</w:t>
            </w: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PRESTRESSING SYSTEM: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Introduction, tensioning devices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pretensioning and post tensioning systems, thermo-electric and chemical prestressing. </w:t>
            </w: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ANALYSIS OF PRESTRESSED CONCRETE SECTIONS: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Basic assumption, analysis of prestress, resultant stress at a section, pressure line, concept of load balancing, stress in tendons and cracking moment.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LOSSES OF PRESTRESS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Nature of losses of prestress, loss due to elastic deformation of con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crete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, shrinkage of concrete, creep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concrete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, relaxation of stress in steel, friction and anchorage slip.  Total losses allowed for in design.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 OF PRESTRESSED CONCRETE SECTIONS: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sections for Flexure, Axial tension, compression bending and for shear.  Design of members 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bond and the sections for bea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ring.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 OF PRE- TENSIONED AND POST-TENSIONED MEMBERS: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Dimensioning of flexural members, Estimation of self weight of beams, Design of pretensioned and post-tensioned beams. Design of partially prestressed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COMPOSITE CONSTRU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CTION OF PRESTRESSED AND IN SITU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CONCRETE: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Composite structural members, types of composite construction, analysis of stress, differential shrinkage, deflection of composite members, flexural strength of composite sections and design of composite sections.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A21AB5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PRESTRESSED CONCRETE SLABS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Types of prestressed concrete floor slabs, design of prestressed concrete one way slabs, tw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way slabs &amp; simple flat slabs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CA0" w:rsidRPr="00437683" w:rsidTr="00FC57E1">
        <w:trPr>
          <w:trHeight w:val="266"/>
        </w:trPr>
        <w:tc>
          <w:tcPr>
            <w:tcW w:w="1724" w:type="dxa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8307" w:type="dxa"/>
            <w:gridSpan w:val="2"/>
          </w:tcPr>
          <w:p w:rsidR="00FF1CA0" w:rsidRPr="00437683" w:rsidRDefault="00FF1CA0" w:rsidP="00FF1CA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1. Prestressed concrete by N.Krishna Raju.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2. Prestressed concrete structures by P. Dayaratham.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1. Fundamentals of Prestressed Concrete by N.C.Sinha and S.K.Roy.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2. Modern Prestressed Concrete by James R.Libby.</w:t>
            </w:r>
          </w:p>
          <w:p w:rsidR="00FF1CA0" w:rsidRPr="00437683" w:rsidRDefault="00FF1CA0" w:rsidP="00FF1CA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64D0" w:rsidRPr="00437683" w:rsidRDefault="00D164D0" w:rsidP="00D164D0">
      <w:pPr>
        <w:spacing w:after="0"/>
        <w:rPr>
          <w:rFonts w:ascii="Times New Roman" w:hAnsi="Times New Roman" w:cs="Times New Roman"/>
          <w:vanish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64D0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64D0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64D0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64D0" w:rsidRPr="00437683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CE41E2- ADVANCED STRUCTURAL DESIGN</w:t>
      </w:r>
    </w:p>
    <w:tbl>
      <w:tblPr>
        <w:tblW w:w="10861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4"/>
        <w:gridCol w:w="3244"/>
        <w:gridCol w:w="3309"/>
        <w:gridCol w:w="2344"/>
      </w:tblGrid>
      <w:tr w:rsidR="00D164D0" w:rsidRPr="00437683" w:rsidTr="00FF1CA0">
        <w:trPr>
          <w:trHeight w:val="509"/>
          <w:jc w:val="center"/>
        </w:trPr>
        <w:tc>
          <w:tcPr>
            <w:tcW w:w="196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4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09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34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4D0" w:rsidRPr="00437683" w:rsidTr="00FF1CA0">
        <w:trPr>
          <w:trHeight w:val="488"/>
          <w:jc w:val="center"/>
        </w:trPr>
        <w:tc>
          <w:tcPr>
            <w:tcW w:w="196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4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09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34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D164D0" w:rsidRPr="00437683" w:rsidTr="00FF1CA0">
        <w:trPr>
          <w:trHeight w:val="792"/>
          <w:jc w:val="center"/>
        </w:trPr>
        <w:tc>
          <w:tcPr>
            <w:tcW w:w="196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4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</w:rPr>
              <w:t>Design of Reinforced Cement Concrete Structures, Steel Structures Design</w:t>
            </w:r>
          </w:p>
        </w:tc>
        <w:tc>
          <w:tcPr>
            <w:tcW w:w="3309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34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tbl>
      <w:tblPr>
        <w:tblpPr w:leftFromText="180" w:rightFromText="180" w:vertAnchor="page" w:horzAnchor="page" w:tblpXSpec="center" w:tblpY="4630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089"/>
      </w:tblGrid>
      <w:tr w:rsidR="00FF1CA0" w:rsidRPr="00437683" w:rsidTr="00FF1CA0">
        <w:trPr>
          <w:trHeight w:val="427"/>
        </w:trPr>
        <w:tc>
          <w:tcPr>
            <w:tcW w:w="1724" w:type="dxa"/>
            <w:vMerge w:val="restart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089" w:type="dxa"/>
          </w:tcPr>
          <w:p w:rsidR="00FF1CA0" w:rsidRPr="00AD1965" w:rsidRDefault="00FF1CA0" w:rsidP="00FF1CA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65">
              <w:rPr>
                <w:rFonts w:ascii="Times New Roman" w:hAnsi="Times New Roman" w:cs="Times New Roman"/>
                <w:sz w:val="24"/>
                <w:szCs w:val="24"/>
              </w:rPr>
              <w:t>Be able to design the long columns, deep beams and concrete walls.</w:t>
            </w:r>
          </w:p>
        </w:tc>
      </w:tr>
      <w:tr w:rsidR="00FF1CA0" w:rsidRPr="00437683" w:rsidTr="00FF1CA0">
        <w:trPr>
          <w:trHeight w:val="121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089" w:type="dxa"/>
          </w:tcPr>
          <w:p w:rsidR="00FF1CA0" w:rsidRPr="00AD1965" w:rsidRDefault="00FF1CA0" w:rsidP="00FF1CA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65">
              <w:rPr>
                <w:rFonts w:ascii="Times New Roman" w:hAnsi="Times New Roman" w:cs="Times New Roman"/>
                <w:sz w:val="24"/>
                <w:szCs w:val="24"/>
              </w:rPr>
              <w:t>Be able to design multistory frames, grid slabs and flat slabs.</w:t>
            </w:r>
          </w:p>
        </w:tc>
      </w:tr>
      <w:tr w:rsidR="00FF1CA0" w:rsidRPr="00437683" w:rsidTr="00FF1CA0">
        <w:trPr>
          <w:trHeight w:val="100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089" w:type="dxa"/>
          </w:tcPr>
          <w:p w:rsidR="00FF1CA0" w:rsidRPr="00AD1965" w:rsidRDefault="00FF1CA0" w:rsidP="00FF1CA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65">
              <w:rPr>
                <w:rFonts w:ascii="Times New Roman" w:hAnsi="Times New Roman" w:cs="Times New Roman"/>
                <w:sz w:val="24"/>
                <w:szCs w:val="24"/>
              </w:rPr>
              <w:t>Be able to design simply supported and continuous beams, columns using plastic design philosophy.</w:t>
            </w:r>
          </w:p>
        </w:tc>
      </w:tr>
      <w:tr w:rsidR="00FF1CA0" w:rsidRPr="00437683" w:rsidTr="00FF1CA0">
        <w:trPr>
          <w:trHeight w:val="100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089" w:type="dxa"/>
          </w:tcPr>
          <w:p w:rsidR="00FF1CA0" w:rsidRPr="00AD1965" w:rsidRDefault="00FF1CA0" w:rsidP="00FF1CA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65">
              <w:rPr>
                <w:rFonts w:ascii="Times New Roman" w:hAnsi="Times New Roman" w:cs="Times New Roman"/>
                <w:sz w:val="24"/>
                <w:szCs w:val="24"/>
              </w:rPr>
              <w:t>Be able to design pre-stressed beams for limit state of collapse and limit state of serviceability.</w:t>
            </w:r>
          </w:p>
        </w:tc>
      </w:tr>
      <w:tr w:rsidR="00FF1CA0" w:rsidRPr="00437683" w:rsidTr="00FF1CA0">
        <w:trPr>
          <w:trHeight w:val="100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089" w:type="dxa"/>
          </w:tcPr>
          <w:p w:rsidR="00FF1CA0" w:rsidRPr="00AD1965" w:rsidRDefault="00FF1CA0" w:rsidP="00FF1CA0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65">
              <w:rPr>
                <w:rFonts w:ascii="Times New Roman" w:hAnsi="Times New Roman" w:cs="Times New Roman"/>
                <w:sz w:val="24"/>
                <w:szCs w:val="24"/>
              </w:rPr>
              <w:t>Be able to design slabs, pressure pipes and Railway sleepers using pre-stressed concrete concepts.</w:t>
            </w:r>
          </w:p>
        </w:tc>
      </w:tr>
      <w:tr w:rsidR="00FF1CA0" w:rsidRPr="00437683" w:rsidTr="00FF1CA0">
        <w:trPr>
          <w:trHeight w:val="266"/>
        </w:trPr>
        <w:tc>
          <w:tcPr>
            <w:tcW w:w="1724" w:type="dxa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157" w:type="dxa"/>
            <w:gridSpan w:val="2"/>
          </w:tcPr>
          <w:p w:rsidR="00FF1CA0" w:rsidRPr="00A21AB5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REINFORCED CONCRETE: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Slender Columns – Deep Beams – Concrete walls under vertical loads.</w:t>
            </w:r>
          </w:p>
          <w:p w:rsidR="00FF1CA0" w:rsidRPr="00A21AB5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REINFORCED CONCRETE: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Multistorey Building Frames – Grid Floors – Flat Slabs.</w:t>
            </w:r>
          </w:p>
          <w:p w:rsidR="00FF1CA0" w:rsidRPr="00A21AB5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STRUCTURAL STEEL: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Plastic Design of simply supported and continuous beams and columns – single bay rectangular frames.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A21AB5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PRESTRESSED CONCRETE: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beams for strength in limit state in flexure and shear – Limit state strength at transfer conditions – Limit state of deflection and cracking.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A21AB5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C57E1">
            <w:pPr>
              <w:tabs>
                <w:tab w:val="left" w:pos="2100"/>
              </w:tabs>
              <w:spacing w:after="0" w:line="240" w:lineRule="auto"/>
              <w:jc w:val="both"/>
              <w:rPr>
                <w:b/>
                <w:bCs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PRESTRESSED CONCRETE: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reinforcement in anchor zones – Design of rectangular slabs – Design of pressure pipes – Design of Railway sleepers.</w:t>
            </w:r>
          </w:p>
          <w:p w:rsidR="00FF1CA0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7E1" w:rsidRPr="00437683" w:rsidRDefault="00FC57E1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CA0" w:rsidRPr="00437683" w:rsidTr="00FF1CA0">
        <w:trPr>
          <w:trHeight w:val="266"/>
        </w:trPr>
        <w:tc>
          <w:tcPr>
            <w:tcW w:w="1724" w:type="dxa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9157" w:type="dxa"/>
            <w:gridSpan w:val="2"/>
          </w:tcPr>
          <w:p w:rsidR="00FF1CA0" w:rsidRPr="00437683" w:rsidRDefault="00FF1CA0" w:rsidP="00FF1CA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TEXT BOOKS: </w:t>
            </w:r>
          </w:p>
          <w:p w:rsidR="00FF1CA0" w:rsidRPr="00437683" w:rsidRDefault="00FF1CA0" w:rsidP="00FF1CA0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1. Limit State Design of Reinforced Concrete by P.C. Varghese.</w:t>
            </w:r>
          </w:p>
          <w:p w:rsidR="00FF1CA0" w:rsidRPr="00437683" w:rsidRDefault="00FF1CA0" w:rsidP="00FF1CA0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2. Advanced Reinforced Concrete Design by N. Krish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 Raju.</w:t>
            </w:r>
          </w:p>
          <w:p w:rsidR="00FF1CA0" w:rsidRPr="00437683" w:rsidRDefault="00FF1CA0" w:rsidP="00FF1CA0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3. Prestressed Concrete by N. Krishna Raju.</w:t>
            </w:r>
          </w:p>
          <w:p w:rsidR="00FF1CA0" w:rsidRPr="00437683" w:rsidRDefault="00FF1CA0" w:rsidP="00FF1CA0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4. Prestressed Concrete by G.S.Pandit &amp; S.P.Gupta.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5. Design of Steel Structures by Ramachandra.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64D0" w:rsidRPr="00437683" w:rsidRDefault="00D164D0" w:rsidP="00D164D0">
      <w:pPr>
        <w:spacing w:after="0"/>
        <w:rPr>
          <w:rFonts w:ascii="Times New Roman" w:hAnsi="Times New Roman" w:cs="Times New Roman"/>
          <w:vanish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Default="00D164D0" w:rsidP="00D164D0">
      <w:pPr>
        <w:rPr>
          <w:rFonts w:ascii="Times New Roman" w:hAnsi="Times New Roman" w:cs="Times New Roman"/>
        </w:rPr>
      </w:pPr>
    </w:p>
    <w:p w:rsidR="00D164D0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64D0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64D0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64D0" w:rsidRDefault="00D164D0" w:rsidP="00D164D0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64D0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64D0" w:rsidRPr="00437683" w:rsidRDefault="00FF1CA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column"/>
      </w:r>
      <w:r w:rsidR="00D164D0"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13CE41E3 -SOLID WASTE MANAGEMENT</w:t>
      </w:r>
    </w:p>
    <w:tbl>
      <w:tblPr>
        <w:tblW w:w="8940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9"/>
        <w:gridCol w:w="2708"/>
        <w:gridCol w:w="2679"/>
        <w:gridCol w:w="1724"/>
      </w:tblGrid>
      <w:tr w:rsidR="00D164D0" w:rsidRPr="00437683" w:rsidTr="00FF1CA0">
        <w:trPr>
          <w:trHeight w:val="519"/>
          <w:jc w:val="center"/>
        </w:trPr>
        <w:tc>
          <w:tcPr>
            <w:tcW w:w="1829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2708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2679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72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4D0" w:rsidRPr="00437683" w:rsidTr="00FF1CA0">
        <w:trPr>
          <w:trHeight w:val="498"/>
          <w:jc w:val="center"/>
        </w:trPr>
        <w:tc>
          <w:tcPr>
            <w:tcW w:w="1829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2708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2679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72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D164D0" w:rsidRPr="00437683" w:rsidTr="00FF1CA0">
        <w:trPr>
          <w:trHeight w:val="792"/>
          <w:jc w:val="center"/>
        </w:trPr>
        <w:tc>
          <w:tcPr>
            <w:tcW w:w="1829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2708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</w:rPr>
              <w:t>Environmental Engineering</w:t>
            </w:r>
          </w:p>
        </w:tc>
        <w:tc>
          <w:tcPr>
            <w:tcW w:w="2679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72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F1CA0" w:rsidRDefault="00FF1CA0"/>
    <w:tbl>
      <w:tblPr>
        <w:tblW w:w="10431" w:type="dxa"/>
        <w:jc w:val="center"/>
        <w:tblInd w:w="-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4"/>
        <w:gridCol w:w="1068"/>
        <w:gridCol w:w="7539"/>
      </w:tblGrid>
      <w:tr w:rsidR="00FF1CA0" w:rsidRPr="00437683" w:rsidTr="00FF1CA0">
        <w:trPr>
          <w:trHeight w:val="427"/>
          <w:jc w:val="center"/>
        </w:trPr>
        <w:tc>
          <w:tcPr>
            <w:tcW w:w="1824" w:type="dxa"/>
            <w:vMerge w:val="restart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FF1CA0" w:rsidRPr="00437683" w:rsidRDefault="00FF1CA0" w:rsidP="007162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539" w:type="dxa"/>
          </w:tcPr>
          <w:p w:rsidR="00FF1CA0" w:rsidRPr="00711F4C" w:rsidRDefault="00FF1CA0" w:rsidP="007162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C">
              <w:rPr>
                <w:rFonts w:ascii="Times New Roman" w:hAnsi="Times New Roman" w:cs="Times New Roman"/>
                <w:sz w:val="24"/>
                <w:szCs w:val="24"/>
              </w:rPr>
              <w:t>Be able to understand the importance, sources, classification and characterization of solid waste.</w:t>
            </w:r>
          </w:p>
        </w:tc>
      </w:tr>
      <w:tr w:rsidR="00FF1CA0" w:rsidRPr="00437683" w:rsidTr="00FF1CA0">
        <w:trPr>
          <w:trHeight w:val="121"/>
          <w:jc w:val="center"/>
        </w:trPr>
        <w:tc>
          <w:tcPr>
            <w:tcW w:w="18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7162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539" w:type="dxa"/>
          </w:tcPr>
          <w:p w:rsidR="00FF1CA0" w:rsidRPr="00711F4C" w:rsidRDefault="00FF1CA0" w:rsidP="007162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C">
              <w:rPr>
                <w:rFonts w:ascii="Times New Roman" w:hAnsi="Times New Roman" w:cs="Times New Roman"/>
                <w:sz w:val="24"/>
                <w:szCs w:val="24"/>
              </w:rPr>
              <w:t>Be able to understand collection, handling, storage and processing of solid waste.</w:t>
            </w:r>
          </w:p>
        </w:tc>
      </w:tr>
      <w:tr w:rsidR="00FF1CA0" w:rsidRPr="00437683" w:rsidTr="00FF1CA0">
        <w:trPr>
          <w:trHeight w:val="100"/>
          <w:jc w:val="center"/>
        </w:trPr>
        <w:tc>
          <w:tcPr>
            <w:tcW w:w="18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7162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539" w:type="dxa"/>
          </w:tcPr>
          <w:p w:rsidR="00FF1CA0" w:rsidRPr="00711F4C" w:rsidRDefault="00FF1CA0" w:rsidP="007162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C">
              <w:rPr>
                <w:rFonts w:ascii="Times New Roman" w:hAnsi="Times New Roman" w:cs="Times New Roman"/>
                <w:sz w:val="24"/>
                <w:szCs w:val="24"/>
              </w:rPr>
              <w:t>Be able to understand the process of recovery of products and energy.</w:t>
            </w:r>
          </w:p>
        </w:tc>
      </w:tr>
      <w:tr w:rsidR="00FF1CA0" w:rsidRPr="00437683" w:rsidTr="00FF1CA0">
        <w:trPr>
          <w:trHeight w:val="100"/>
          <w:jc w:val="center"/>
        </w:trPr>
        <w:tc>
          <w:tcPr>
            <w:tcW w:w="18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7162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539" w:type="dxa"/>
          </w:tcPr>
          <w:p w:rsidR="00FF1CA0" w:rsidRPr="00711F4C" w:rsidRDefault="00FF1CA0" w:rsidP="007162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C">
              <w:rPr>
                <w:rFonts w:ascii="Times New Roman" w:hAnsi="Times New Roman" w:cs="Times New Roman"/>
                <w:sz w:val="24"/>
                <w:szCs w:val="24"/>
              </w:rPr>
              <w:t>Be able to understand the various methods for disposing solid waste and application of GIS in land fill.</w:t>
            </w:r>
          </w:p>
        </w:tc>
      </w:tr>
      <w:tr w:rsidR="00FF1CA0" w:rsidRPr="00437683" w:rsidTr="00FF1CA0">
        <w:trPr>
          <w:trHeight w:val="100"/>
          <w:jc w:val="center"/>
        </w:trPr>
        <w:tc>
          <w:tcPr>
            <w:tcW w:w="18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7162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539" w:type="dxa"/>
          </w:tcPr>
          <w:p w:rsidR="00FF1CA0" w:rsidRPr="00711F4C" w:rsidRDefault="00FF1CA0" w:rsidP="00716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C">
              <w:rPr>
                <w:rFonts w:ascii="Times New Roman" w:hAnsi="Times New Roman" w:cs="Times New Roman"/>
                <w:sz w:val="24"/>
                <w:szCs w:val="24"/>
              </w:rPr>
              <w:t>Be able to find the properties of hazardous waste.</w:t>
            </w:r>
          </w:p>
        </w:tc>
      </w:tr>
      <w:tr w:rsidR="00FF1CA0" w:rsidRPr="00437683" w:rsidTr="00FF1CA0">
        <w:trPr>
          <w:trHeight w:val="266"/>
          <w:jc w:val="center"/>
        </w:trPr>
        <w:tc>
          <w:tcPr>
            <w:tcW w:w="1824" w:type="dxa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607" w:type="dxa"/>
            <w:gridSpan w:val="2"/>
          </w:tcPr>
          <w:p w:rsidR="00FF1CA0" w:rsidRPr="00437683" w:rsidRDefault="00FF1CA0" w:rsidP="00FF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INTRODUCTION:</w:t>
            </w: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Goals and objectives of solid waste management, impacts of solid waste generation in a technological society.  Quantities of solid wastes, challenges and opportunities.</w:t>
            </w: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GENERATION OF SOLD WASTES:</w:t>
            </w: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Sold waste generation sources, classification of sol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 waste, data on Indian city wastes, factors influencing generation of solid wastes, characterization and analysis of solid wastes.</w:t>
            </w: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FF1CA0" w:rsidRPr="00437683" w:rsidRDefault="00FF1CA0" w:rsidP="00FF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ONSITE HANDLING, STORAGE AND PROCESSING:</w:t>
            </w:r>
          </w:p>
          <w:p w:rsidR="00FF1CA0" w:rsidRPr="00437683" w:rsidRDefault="00FF1CA0" w:rsidP="00FF1CA0">
            <w:pPr>
              <w:tabs>
                <w:tab w:val="left" w:pos="3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Public health and aesthetics, onsite handling, methods used at residential and commercial sources, onsite storage dust bins, community containers container locations onsite processing methods.</w:t>
            </w:r>
          </w:p>
          <w:p w:rsidR="00FF1CA0" w:rsidRPr="00437683" w:rsidRDefault="00FF1CA0" w:rsidP="00FF1CA0">
            <w:pPr>
              <w:tabs>
                <w:tab w:val="left" w:pos="3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COLLECTION:</w:t>
            </w:r>
          </w:p>
          <w:p w:rsidR="00FF1CA0" w:rsidRPr="00437683" w:rsidRDefault="00FF1CA0" w:rsidP="00FF1CA0">
            <w:pPr>
              <w:tabs>
                <w:tab w:val="left" w:pos="3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Frequency of collection equipment and labour requirements, collection routes, transport means and location of transfer stations.</w:t>
            </w:r>
          </w:p>
          <w:p w:rsidR="00FC57E1" w:rsidRDefault="00FC57E1" w:rsidP="00FF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57E1" w:rsidRDefault="00FC57E1" w:rsidP="00FF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57E1" w:rsidRDefault="00FC57E1" w:rsidP="00FF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UNIT – III</w:t>
            </w:r>
          </w:p>
          <w:p w:rsidR="00FF1CA0" w:rsidRPr="00437683" w:rsidRDefault="00FF1CA0" w:rsidP="00FF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PROCESSING TECHNIQUES AND EQUIPMENT:</w:t>
            </w: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Purpose of proc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essing paling shredding, and inc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ineration.</w:t>
            </w: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RECOVERY OF R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ESOUR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 CONVERSION PRODUCTS AND ENER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GY:</w:t>
            </w:r>
          </w:p>
          <w:p w:rsidR="00FF1CA0" w:rsidRPr="00437683" w:rsidRDefault="00FF1CA0" w:rsidP="00FF1CA0">
            <w:pPr>
              <w:tabs>
                <w:tab w:val="left" w:pos="3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processing and recovery systems, recovery of chemical conversion products, recovery of biological conversion products recovery of energy from conversion products.</w:t>
            </w:r>
          </w:p>
          <w:p w:rsidR="00FF1CA0" w:rsidRPr="00437683" w:rsidRDefault="00FF1CA0" w:rsidP="00FF1CA0">
            <w:pPr>
              <w:tabs>
                <w:tab w:val="left" w:pos="3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FF1CA0" w:rsidRPr="00437683" w:rsidRDefault="00FF1CA0" w:rsidP="00FF1CA0">
            <w:pPr>
              <w:tabs>
                <w:tab w:val="left" w:pos="3288"/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F1CA0" w:rsidRPr="00437683" w:rsidRDefault="00FF1CA0" w:rsidP="00FF1CA0">
            <w:pPr>
              <w:tabs>
                <w:tab w:val="left" w:pos="3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DISPOSAL OF SOLID WASTES:</w:t>
            </w:r>
          </w:p>
          <w:p w:rsidR="00FF1CA0" w:rsidRDefault="00FF1CA0" w:rsidP="00FF1CA0">
            <w:pPr>
              <w:tabs>
                <w:tab w:val="left" w:pos="3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Sanitary landfills – General considerations, site selection – operational management systems in land fill – gas and </w:t>
            </w:r>
          </w:p>
          <w:p w:rsidR="00FF1CA0" w:rsidRPr="00437683" w:rsidRDefault="00FF1CA0" w:rsidP="00FF1CA0">
            <w:pPr>
              <w:tabs>
                <w:tab w:val="left" w:pos="3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leach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ate control – construction ocean disposal of solid wastes combustion – incineration and types of incinerators – Application of GIS in Land Fill.</w:t>
            </w:r>
          </w:p>
          <w:p w:rsidR="00FF1CA0" w:rsidRPr="00437683" w:rsidRDefault="00FF1CA0" w:rsidP="00FF1CA0">
            <w:pPr>
              <w:tabs>
                <w:tab w:val="left" w:pos="3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FF1CA0" w:rsidRPr="00437683" w:rsidRDefault="00FF1CA0" w:rsidP="00FF1CA0">
            <w:pPr>
              <w:tabs>
                <w:tab w:val="left" w:pos="3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HAZARDOUS WASTES: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Special wastes hazardous wastes, hospital wastes, sewage sludges, industrial solid wastes methods of disposal.</w:t>
            </w:r>
          </w:p>
          <w:p w:rsidR="00FF1CA0" w:rsidRPr="00437683" w:rsidRDefault="00FF1CA0" w:rsidP="00FF1CA0">
            <w:pPr>
              <w:pStyle w:val="Default"/>
              <w:jc w:val="both"/>
              <w:rPr>
                <w:b/>
                <w:bCs/>
              </w:rPr>
            </w:pPr>
            <w:r w:rsidRPr="00437683">
              <w:rPr>
                <w:b/>
                <w:bCs/>
              </w:rPr>
              <w:t xml:space="preserve"> 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CA0" w:rsidRPr="00437683" w:rsidTr="00FF1CA0">
        <w:trPr>
          <w:trHeight w:val="266"/>
          <w:jc w:val="center"/>
        </w:trPr>
        <w:tc>
          <w:tcPr>
            <w:tcW w:w="1824" w:type="dxa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8607" w:type="dxa"/>
            <w:gridSpan w:val="2"/>
          </w:tcPr>
          <w:p w:rsidR="00FF1CA0" w:rsidRPr="00437683" w:rsidRDefault="00FF1CA0" w:rsidP="00FF1CA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3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FF1CA0" w:rsidRPr="00437683" w:rsidRDefault="00FF1CA0" w:rsidP="00FF1CA0">
            <w:pPr>
              <w:tabs>
                <w:tab w:val="left" w:pos="3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1. Bhide, A.D. and sundaresam B.B. (1983) solid waste management in developing countries INSDOC, New Delhi.</w:t>
            </w:r>
          </w:p>
          <w:p w:rsidR="00FF1CA0" w:rsidRPr="00437683" w:rsidRDefault="00FF1CA0" w:rsidP="00FF1CA0">
            <w:pPr>
              <w:tabs>
                <w:tab w:val="left" w:pos="3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2. Solid waste engineering principles and management issues – Technobanglous, G. Theise, H.and Ehasisn, R. (1996). McGraw Hill, Tokyo.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64D0" w:rsidRPr="00437683" w:rsidRDefault="00D164D0" w:rsidP="00D164D0">
      <w:pPr>
        <w:spacing w:after="0"/>
        <w:rPr>
          <w:rFonts w:ascii="Times New Roman" w:hAnsi="Times New Roman" w:cs="Times New Roman"/>
          <w:vanish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Default="00D164D0" w:rsidP="00D164D0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64D0" w:rsidRDefault="00D164D0" w:rsidP="00D164D0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64D0" w:rsidRDefault="00D164D0" w:rsidP="00D164D0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64D0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64D0" w:rsidRPr="00437683" w:rsidRDefault="00D164D0" w:rsidP="00FF1CA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13CE41E4 - TRAFFIC ENGINEERING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7"/>
        <w:gridCol w:w="3267"/>
        <w:gridCol w:w="3332"/>
        <w:gridCol w:w="1313"/>
      </w:tblGrid>
      <w:tr w:rsidR="00D164D0" w:rsidRPr="00437683" w:rsidTr="00FF1CA0">
        <w:trPr>
          <w:trHeight w:val="524"/>
        </w:trPr>
        <w:tc>
          <w:tcPr>
            <w:tcW w:w="1977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67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32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313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4D0" w:rsidRPr="00437683" w:rsidTr="00FF1CA0">
        <w:trPr>
          <w:trHeight w:val="502"/>
        </w:trPr>
        <w:tc>
          <w:tcPr>
            <w:tcW w:w="1977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67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32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313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D164D0" w:rsidRPr="00437683" w:rsidTr="00FF1CA0">
        <w:trPr>
          <w:trHeight w:val="806"/>
        </w:trPr>
        <w:tc>
          <w:tcPr>
            <w:tcW w:w="1977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67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</w:rPr>
              <w:t>Transportation Engineering</w:t>
            </w:r>
          </w:p>
        </w:tc>
        <w:tc>
          <w:tcPr>
            <w:tcW w:w="3332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313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tbl>
      <w:tblPr>
        <w:tblpPr w:leftFromText="180" w:rightFromText="180" w:vertAnchor="page" w:horzAnchor="margin" w:tblpXSpec="center" w:tblpY="449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7097"/>
      </w:tblGrid>
      <w:tr w:rsidR="00FF1CA0" w:rsidRPr="00437683" w:rsidTr="00FF1CA0">
        <w:trPr>
          <w:trHeight w:val="427"/>
        </w:trPr>
        <w:tc>
          <w:tcPr>
            <w:tcW w:w="1724" w:type="dxa"/>
            <w:vMerge w:val="restart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097" w:type="dxa"/>
          </w:tcPr>
          <w:p w:rsidR="00FF1CA0" w:rsidRPr="00437683" w:rsidRDefault="00FF1CA0" w:rsidP="00FF1C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necessity of traffic management and its organizational structure in a civil body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1CA0" w:rsidRPr="00437683" w:rsidTr="00FF1CA0">
        <w:trPr>
          <w:trHeight w:val="121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097" w:type="dxa"/>
          </w:tcPr>
          <w:p w:rsidR="00FF1CA0" w:rsidRPr="00437683" w:rsidRDefault="00FF1CA0" w:rsidP="00FF1C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compare and analyze detailed parking techniques applicable in the view of street management techniques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1CA0" w:rsidRPr="00437683" w:rsidTr="00FF1CA0">
        <w:trPr>
          <w:trHeight w:val="100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097" w:type="dxa"/>
          </w:tcPr>
          <w:p w:rsidR="00FF1CA0" w:rsidRPr="00437683" w:rsidRDefault="00FF1CA0" w:rsidP="00FF1C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inspect various technical aspects of vehicle control and different types of methods used in to ensure a smooth transit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1CA0" w:rsidRPr="00437683" w:rsidTr="00FF1CA0">
        <w:trPr>
          <w:trHeight w:val="100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097" w:type="dxa"/>
          </w:tcPr>
          <w:p w:rsidR="00FF1CA0" w:rsidRPr="00437683" w:rsidRDefault="00FF1CA0" w:rsidP="00FF1C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and debate various rules and regulations laid upon by the civic administration to provide an environment that provides for a hassle free commute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1CA0" w:rsidRPr="00437683" w:rsidTr="00FF1CA0">
        <w:trPr>
          <w:trHeight w:val="100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097" w:type="dxa"/>
          </w:tcPr>
          <w:p w:rsidR="00FF1CA0" w:rsidRPr="00437683" w:rsidRDefault="00FF1CA0" w:rsidP="00FF1C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analyze the effects vehicle use has on the environment and to familiarize with justice issues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1CA0" w:rsidRPr="00437683" w:rsidTr="00FF1CA0">
        <w:trPr>
          <w:trHeight w:val="266"/>
        </w:trPr>
        <w:tc>
          <w:tcPr>
            <w:tcW w:w="1724" w:type="dxa"/>
          </w:tcPr>
          <w:p w:rsidR="00FF1CA0" w:rsidRPr="00437683" w:rsidRDefault="00FF1CA0" w:rsidP="00FF1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165" w:type="dxa"/>
            <w:gridSpan w:val="2"/>
          </w:tcPr>
          <w:p w:rsidR="00FF1CA0" w:rsidRPr="00437683" w:rsidRDefault="00FF1CA0" w:rsidP="00FF1CA0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FF1CA0" w:rsidRPr="00437683" w:rsidRDefault="00FF1CA0" w:rsidP="00FF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Traffic Engineering Administration – Functions of traffic engineering, Organisational structure in state departments and for a city. Need for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Traffic Forecasting.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Parking – Parking surveys, Ill effects of parking, methods of parking – On street and off street, regulations for on street parking, parking metres, peripheral parking schemes, loading and unloading facilities.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Traffic signals – Advantages and disadvantages, Signal  indications, signal face, Type of traffic signals systems, warrents for traffic control signal installation.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Miscellaneous traffic control aids and street furniture – Road delineators, hazard markers, object markers, speed breakers, rumble strips, guard rails.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Traffic regulations – Basic principles of regulation, regulation of speed, vehicles,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driver, mixed traffic, parking regulations, enforcement of regulations.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Traffic management – Traffic management measures, restrictions of turning movements, one way streets, tidal flow operation, closing side streets, exclusive bus lanes.</w:t>
            </w:r>
          </w:p>
          <w:p w:rsidR="00FF1CA0" w:rsidRPr="00437683" w:rsidRDefault="00FF1CA0" w:rsidP="00FF1CA0">
            <w:pPr>
              <w:tabs>
                <w:tab w:val="left" w:pos="3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Traffic and environment – Effects of traffic on environment, noise pollution, air pollution, vibration, visual intrusion and degrading the aesthetics. </w:t>
            </w:r>
          </w:p>
          <w:p w:rsidR="00FF1CA0" w:rsidRPr="00A21AB5" w:rsidRDefault="00FF1CA0" w:rsidP="00FF1CA0">
            <w:pPr>
              <w:pStyle w:val="Default"/>
              <w:jc w:val="both"/>
              <w:rPr>
                <w:b/>
                <w:bCs/>
              </w:rPr>
            </w:pPr>
            <w:r w:rsidRPr="00437683">
              <w:rPr>
                <w:rFonts w:eastAsia="Times New Roman"/>
                <w:color w:val="auto"/>
              </w:rPr>
              <w:t xml:space="preserve"> Fuel crisis and transportataion – factors affecting fuel consumption of motor vehicles – Effect of road condition on fuel consumption of vehicles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CA0" w:rsidRPr="00437683" w:rsidTr="00FF1CA0">
        <w:trPr>
          <w:trHeight w:val="266"/>
        </w:trPr>
        <w:tc>
          <w:tcPr>
            <w:tcW w:w="1724" w:type="dxa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8165" w:type="dxa"/>
            <w:gridSpan w:val="2"/>
          </w:tcPr>
          <w:p w:rsidR="00FF1CA0" w:rsidRPr="00437683" w:rsidRDefault="00FF1CA0" w:rsidP="00FF1CA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1.   Traffic Engineering and Transport Planning by L.R.Kadiyali.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2.   Highway Engineering by Justo and Khanna.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   Transportation Engineering by S.P.Bindra.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Transportation Engineering by Ahuja.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64D0" w:rsidRPr="00437683" w:rsidRDefault="00D164D0" w:rsidP="00D164D0">
      <w:pPr>
        <w:spacing w:after="0"/>
        <w:rPr>
          <w:rFonts w:ascii="Times New Roman" w:hAnsi="Times New Roman" w:cs="Times New Roman"/>
          <w:vanish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Default="00D164D0" w:rsidP="00D164D0">
      <w:pPr>
        <w:rPr>
          <w:rFonts w:ascii="Times New Roman" w:hAnsi="Times New Roman" w:cs="Times New Roman"/>
        </w:rPr>
      </w:pPr>
    </w:p>
    <w:p w:rsidR="00D164D0" w:rsidRDefault="00D164D0" w:rsidP="00D164D0">
      <w:pPr>
        <w:rPr>
          <w:rFonts w:ascii="Times New Roman" w:hAnsi="Times New Roman" w:cs="Times New Roman"/>
        </w:rPr>
      </w:pPr>
    </w:p>
    <w:p w:rsidR="00D164D0" w:rsidRDefault="00D164D0" w:rsidP="00D164D0">
      <w:pPr>
        <w:rPr>
          <w:rFonts w:ascii="Times New Roman" w:hAnsi="Times New Roman" w:cs="Times New Roman"/>
        </w:rPr>
      </w:pPr>
    </w:p>
    <w:p w:rsidR="00D164D0" w:rsidRDefault="00D164D0" w:rsidP="00D164D0">
      <w:pPr>
        <w:rPr>
          <w:rFonts w:ascii="Times New Roman" w:hAnsi="Times New Roman" w:cs="Times New Roman"/>
        </w:rPr>
      </w:pPr>
    </w:p>
    <w:p w:rsidR="00D164D0" w:rsidRDefault="00D164D0" w:rsidP="00D164D0">
      <w:pPr>
        <w:rPr>
          <w:rFonts w:ascii="Times New Roman" w:hAnsi="Times New Roman" w:cs="Times New Roman"/>
        </w:rPr>
      </w:pPr>
    </w:p>
    <w:p w:rsidR="00D164D0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br w:type="page"/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13CE41E5 - APPLIED SOIL MECHANICS</w:t>
      </w:r>
    </w:p>
    <w:tbl>
      <w:tblPr>
        <w:tblW w:w="10719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1"/>
        <w:gridCol w:w="3274"/>
        <w:gridCol w:w="3339"/>
        <w:gridCol w:w="2125"/>
      </w:tblGrid>
      <w:tr w:rsidR="00D164D0" w:rsidRPr="00437683" w:rsidTr="00FF1CA0">
        <w:trPr>
          <w:trHeight w:val="527"/>
          <w:jc w:val="center"/>
        </w:trPr>
        <w:tc>
          <w:tcPr>
            <w:tcW w:w="1981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7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39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125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4D0" w:rsidRPr="00437683" w:rsidTr="00FF1CA0">
        <w:trPr>
          <w:trHeight w:val="505"/>
          <w:jc w:val="center"/>
        </w:trPr>
        <w:tc>
          <w:tcPr>
            <w:tcW w:w="1981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7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39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125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 xml:space="preserve">3 - 1 </w:t>
            </w:r>
            <w:r>
              <w:rPr>
                <w:rFonts w:ascii="Times New Roman" w:hAnsi="Times New Roman" w:cs="Times New Roman"/>
              </w:rPr>
              <w:t>–</w:t>
            </w:r>
            <w:r w:rsidRPr="00437683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164D0" w:rsidRPr="00437683" w:rsidTr="00FF1CA0">
        <w:trPr>
          <w:trHeight w:val="806"/>
          <w:jc w:val="center"/>
        </w:trPr>
        <w:tc>
          <w:tcPr>
            <w:tcW w:w="1981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74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</w:rPr>
              <w:t>Foundation Engineering, Soil Mechanics</w:t>
            </w:r>
          </w:p>
        </w:tc>
        <w:tc>
          <w:tcPr>
            <w:tcW w:w="3339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125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tbl>
      <w:tblPr>
        <w:tblpPr w:leftFromText="180" w:rightFromText="180" w:vertAnchor="page" w:horzAnchor="page" w:tblpXSpec="center" w:tblpY="4527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089"/>
      </w:tblGrid>
      <w:tr w:rsidR="00FF1CA0" w:rsidRPr="00437683" w:rsidTr="00FF1CA0">
        <w:trPr>
          <w:trHeight w:val="427"/>
        </w:trPr>
        <w:tc>
          <w:tcPr>
            <w:tcW w:w="1724" w:type="dxa"/>
            <w:vMerge w:val="restart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089" w:type="dxa"/>
          </w:tcPr>
          <w:p w:rsidR="00FF1CA0" w:rsidRPr="00711F4C" w:rsidRDefault="00FF1CA0" w:rsidP="00FF1C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C">
              <w:rPr>
                <w:rFonts w:ascii="Times New Roman" w:hAnsi="Times New Roman" w:cs="Times New Roman"/>
                <w:sz w:val="24"/>
                <w:szCs w:val="24"/>
              </w:rPr>
              <w:t>Be able to apply the knowledge of ground improvement techniques for shallow layers</w:t>
            </w:r>
          </w:p>
        </w:tc>
      </w:tr>
      <w:tr w:rsidR="00FF1CA0" w:rsidRPr="00437683" w:rsidTr="00FF1CA0">
        <w:trPr>
          <w:trHeight w:val="121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089" w:type="dxa"/>
          </w:tcPr>
          <w:p w:rsidR="00FF1CA0" w:rsidRPr="00711F4C" w:rsidRDefault="00FF1CA0" w:rsidP="00FF1C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C">
              <w:rPr>
                <w:rFonts w:ascii="Times New Roman" w:hAnsi="Times New Roman" w:cs="Times New Roman"/>
                <w:sz w:val="24"/>
                <w:szCs w:val="24"/>
              </w:rPr>
              <w:t>Be able to apply the knowledge of ground improvement techniques for deep layers</w:t>
            </w:r>
          </w:p>
        </w:tc>
      </w:tr>
      <w:tr w:rsidR="00FF1CA0" w:rsidRPr="00437683" w:rsidTr="00FF1CA0">
        <w:trPr>
          <w:trHeight w:val="100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089" w:type="dxa"/>
          </w:tcPr>
          <w:p w:rsidR="00FF1CA0" w:rsidRPr="00711F4C" w:rsidRDefault="00FF1CA0" w:rsidP="00FF1C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C">
              <w:rPr>
                <w:rFonts w:ascii="Times New Roman" w:hAnsi="Times New Roman" w:cs="Times New Roman"/>
                <w:sz w:val="24"/>
                <w:szCs w:val="24"/>
              </w:rPr>
              <w:t xml:space="preserve">Be able to estimate the pressure distribution for bulk heads </w:t>
            </w:r>
          </w:p>
        </w:tc>
      </w:tr>
      <w:tr w:rsidR="00FF1CA0" w:rsidRPr="00437683" w:rsidTr="00FF1CA0">
        <w:trPr>
          <w:trHeight w:val="100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089" w:type="dxa"/>
          </w:tcPr>
          <w:p w:rsidR="00FF1CA0" w:rsidRPr="00711F4C" w:rsidRDefault="00FF1CA0" w:rsidP="00FF1C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C">
              <w:rPr>
                <w:rFonts w:ascii="Times New Roman" w:hAnsi="Times New Roman" w:cs="Times New Roman"/>
                <w:sz w:val="24"/>
                <w:szCs w:val="24"/>
              </w:rPr>
              <w:t>Be able to design anchored bulk heads by various methods</w:t>
            </w:r>
          </w:p>
        </w:tc>
      </w:tr>
      <w:tr w:rsidR="00FF1CA0" w:rsidRPr="00437683" w:rsidTr="00FF1CA0">
        <w:trPr>
          <w:trHeight w:val="100"/>
        </w:trPr>
        <w:tc>
          <w:tcPr>
            <w:tcW w:w="1724" w:type="dxa"/>
            <w:vMerge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F1CA0" w:rsidRPr="00437683" w:rsidRDefault="00FF1CA0" w:rsidP="00FF1CA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089" w:type="dxa"/>
          </w:tcPr>
          <w:p w:rsidR="00FF1CA0" w:rsidRPr="00711F4C" w:rsidRDefault="00FF1CA0" w:rsidP="00FF1C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C">
              <w:rPr>
                <w:rFonts w:ascii="Times New Roman" w:hAnsi="Times New Roman" w:cs="Times New Roman"/>
                <w:sz w:val="24"/>
                <w:szCs w:val="24"/>
              </w:rPr>
              <w:t xml:space="preserve">Be able to design various components of bracing. </w:t>
            </w:r>
          </w:p>
        </w:tc>
      </w:tr>
      <w:tr w:rsidR="00FF1CA0" w:rsidRPr="00437683" w:rsidTr="00FF1CA0">
        <w:trPr>
          <w:trHeight w:val="266"/>
        </w:trPr>
        <w:tc>
          <w:tcPr>
            <w:tcW w:w="1724" w:type="dxa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157" w:type="dxa"/>
            <w:gridSpan w:val="2"/>
          </w:tcPr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SOIL IMPROVEMENT TECHNIQUES FOR SHALLOW LAYERS: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Soil improvement – Mechanical treatment – Lime stabilization – Cement Stabilization – Bituminous stabilization – Chemical Stabilization – Freezing and heating – Geotextiles.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SOIL IMPROVEMENT FOR DEEP LAYERS :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Dynamic compaction and consolidation – Preloading – Sand drains – Electro – osmosis – Lime columns – Stone columns – Grouting.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BULKHEADS: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Uses of sheet piling walls – Common types of sheet piling walls – Common sheet pile sections – Cantilever sheet piling walls in cohesionless soils – cantilever sheet piling walls in cohesive soils (Approximate analysis only).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ANCHORED BULKHEADS: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Anchored bulkhead design by free earth support method – Anchored bulkhead design by fixed earth support method – Methods of reducing lateral pressure – Tyes of anchorage.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BRACED EXCAVATIONS: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Braced cut – Apparent pressure diagrams for cuts in both sands and clays – Types of bracing systems – Design of various components of bracing – Bottom heave of cuts in soft clays – Piping failure of cuts in sands.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CA0" w:rsidRPr="00437683" w:rsidTr="00FF1CA0">
        <w:trPr>
          <w:trHeight w:val="266"/>
        </w:trPr>
        <w:tc>
          <w:tcPr>
            <w:tcW w:w="1724" w:type="dxa"/>
          </w:tcPr>
          <w:p w:rsidR="00FF1CA0" w:rsidRPr="00437683" w:rsidRDefault="00FF1CA0" w:rsidP="00FF1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9157" w:type="dxa"/>
            <w:gridSpan w:val="2"/>
          </w:tcPr>
          <w:p w:rsidR="00FF1CA0" w:rsidRPr="00437683" w:rsidRDefault="00FF1CA0" w:rsidP="00FF1CA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1. Alam Singh “Modern Geotechnical Engineering”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2. Gopal Ranjen  &amp; A.S.R.Rao, “Basic and Applied Soil  Mechanics.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3. K.R.Arora – “Soil Mechanicas and Foundation Engg”.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4. C.Venkatramaiah – Geotechnical Engineering.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5. A.V.Narasimha Rao and C.Venkatramaiah – Numerical Problems,  Examples and Objective</w:t>
            </w:r>
          </w:p>
          <w:p w:rsidR="00FF1CA0" w:rsidRPr="00437683" w:rsidRDefault="00FF1CA0" w:rsidP="00FF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Questions in Geotechnical Engg.</w:t>
            </w:r>
          </w:p>
          <w:p w:rsidR="00FF1CA0" w:rsidRPr="00437683" w:rsidRDefault="00FF1CA0" w:rsidP="00FF1CA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64D0" w:rsidRPr="00437683" w:rsidRDefault="00D164D0" w:rsidP="00D164D0">
      <w:pPr>
        <w:spacing w:after="0"/>
        <w:rPr>
          <w:rFonts w:ascii="Times New Roman" w:hAnsi="Times New Roman" w:cs="Times New Roman"/>
          <w:vanish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Default="00D164D0" w:rsidP="00D164D0">
      <w:pPr>
        <w:rPr>
          <w:rFonts w:ascii="Times New Roman" w:hAnsi="Times New Roman" w:cs="Times New Roman"/>
        </w:rPr>
      </w:pPr>
    </w:p>
    <w:p w:rsidR="00D164D0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Pr="00437683" w:rsidRDefault="00D164D0" w:rsidP="00D164D0">
      <w:pPr>
        <w:rPr>
          <w:rFonts w:ascii="Times New Roman" w:hAnsi="Times New Roman" w:cs="Times New Roman"/>
        </w:rPr>
      </w:pPr>
    </w:p>
    <w:p w:rsidR="00D164D0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64D0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64D0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64D0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64D0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64D0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13CE41E6 - BRIDGE ENGINEERING</w:t>
      </w:r>
    </w:p>
    <w:p w:rsidR="00D164D0" w:rsidRPr="00437683" w:rsidRDefault="00D164D0" w:rsidP="00D164D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883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2"/>
        <w:gridCol w:w="2773"/>
        <w:gridCol w:w="3339"/>
        <w:gridCol w:w="2789"/>
      </w:tblGrid>
      <w:tr w:rsidR="00D164D0" w:rsidRPr="00437683" w:rsidTr="00FF1CA0">
        <w:trPr>
          <w:trHeight w:val="519"/>
          <w:jc w:val="center"/>
        </w:trPr>
        <w:tc>
          <w:tcPr>
            <w:tcW w:w="1982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2773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39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789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4D0" w:rsidRPr="00437683" w:rsidTr="00FF1CA0">
        <w:trPr>
          <w:trHeight w:val="498"/>
          <w:jc w:val="center"/>
        </w:trPr>
        <w:tc>
          <w:tcPr>
            <w:tcW w:w="1982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2773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39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789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 xml:space="preserve">3 - 1 </w:t>
            </w:r>
            <w:r>
              <w:rPr>
                <w:rFonts w:ascii="Times New Roman" w:hAnsi="Times New Roman" w:cs="Times New Roman"/>
              </w:rPr>
              <w:t>–</w:t>
            </w:r>
            <w:r w:rsidRPr="00437683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164D0" w:rsidRPr="00437683" w:rsidTr="00FF1CA0">
        <w:trPr>
          <w:trHeight w:val="820"/>
          <w:jc w:val="center"/>
        </w:trPr>
        <w:tc>
          <w:tcPr>
            <w:tcW w:w="1982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2773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</w:rPr>
              <w:t>D.R.C.C.S., S.S.D</w:t>
            </w:r>
          </w:p>
        </w:tc>
        <w:tc>
          <w:tcPr>
            <w:tcW w:w="3339" w:type="dxa"/>
          </w:tcPr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D164D0" w:rsidRPr="00437683" w:rsidRDefault="00D164D0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789" w:type="dxa"/>
          </w:tcPr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D164D0" w:rsidRPr="00437683" w:rsidRDefault="00D164D0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164D0" w:rsidRPr="00437683" w:rsidRDefault="00D164D0" w:rsidP="00D164D0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page" w:horzAnchor="margin" w:tblpXSpec="center" w:tblpY="4781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373"/>
      </w:tblGrid>
      <w:tr w:rsidR="00FC57E1" w:rsidRPr="00437683" w:rsidTr="00FF1CA0">
        <w:trPr>
          <w:trHeight w:val="427"/>
        </w:trPr>
        <w:tc>
          <w:tcPr>
            <w:tcW w:w="1724" w:type="dxa"/>
            <w:vMerge w:val="restart"/>
          </w:tcPr>
          <w:p w:rsidR="00FC57E1" w:rsidRPr="00437683" w:rsidRDefault="00FC57E1" w:rsidP="00FC57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FC57E1" w:rsidRPr="00437683" w:rsidRDefault="00FC57E1" w:rsidP="00FC57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373" w:type="dxa"/>
          </w:tcPr>
          <w:p w:rsidR="00FC57E1" w:rsidRPr="00711F4C" w:rsidRDefault="00FC57E1" w:rsidP="00FC57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C">
              <w:rPr>
                <w:rFonts w:ascii="Times New Roman" w:hAnsi="Times New Roman" w:cs="Times New Roman"/>
                <w:sz w:val="24"/>
                <w:szCs w:val="24"/>
              </w:rPr>
              <w:t xml:space="preserve">Be familiar with site investigation principles and various loading conditions  and be able to design box culverts and bridge bearings. </w:t>
            </w:r>
          </w:p>
        </w:tc>
      </w:tr>
      <w:tr w:rsidR="00FC57E1" w:rsidRPr="00437683" w:rsidTr="00FF1CA0">
        <w:trPr>
          <w:trHeight w:val="121"/>
        </w:trPr>
        <w:tc>
          <w:tcPr>
            <w:tcW w:w="1724" w:type="dxa"/>
            <w:vMerge/>
          </w:tcPr>
          <w:p w:rsidR="00FC57E1" w:rsidRPr="00437683" w:rsidRDefault="00FC57E1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C57E1" w:rsidRPr="00437683" w:rsidRDefault="00FC57E1" w:rsidP="00FC57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373" w:type="dxa"/>
          </w:tcPr>
          <w:p w:rsidR="00FC57E1" w:rsidRPr="00711F4C" w:rsidRDefault="00FC57E1" w:rsidP="00FC57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C">
              <w:rPr>
                <w:rFonts w:ascii="Times New Roman" w:hAnsi="Times New Roman" w:cs="Times New Roman"/>
                <w:sz w:val="24"/>
                <w:szCs w:val="24"/>
              </w:rPr>
              <w:t>Be able to design bridge deck slab using effective width method of analysis for different loading conditions.</w:t>
            </w:r>
          </w:p>
        </w:tc>
      </w:tr>
      <w:tr w:rsidR="00FC57E1" w:rsidRPr="00437683" w:rsidTr="00FF1CA0">
        <w:trPr>
          <w:trHeight w:val="100"/>
        </w:trPr>
        <w:tc>
          <w:tcPr>
            <w:tcW w:w="1724" w:type="dxa"/>
            <w:vMerge/>
          </w:tcPr>
          <w:p w:rsidR="00FC57E1" w:rsidRPr="00437683" w:rsidRDefault="00FC57E1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C57E1" w:rsidRPr="00437683" w:rsidRDefault="00FC57E1" w:rsidP="00FC57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373" w:type="dxa"/>
          </w:tcPr>
          <w:p w:rsidR="00FC57E1" w:rsidRPr="00711F4C" w:rsidRDefault="00FC57E1" w:rsidP="00FC57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C">
              <w:rPr>
                <w:rFonts w:ascii="Times New Roman" w:hAnsi="Times New Roman" w:cs="Times New Roman"/>
                <w:sz w:val="24"/>
                <w:szCs w:val="24"/>
              </w:rPr>
              <w:t>Be able to design T-beam bridge by pigeauds method.</w:t>
            </w:r>
          </w:p>
        </w:tc>
      </w:tr>
      <w:tr w:rsidR="00FC57E1" w:rsidRPr="00437683" w:rsidTr="00FF1CA0">
        <w:trPr>
          <w:trHeight w:val="100"/>
        </w:trPr>
        <w:tc>
          <w:tcPr>
            <w:tcW w:w="1724" w:type="dxa"/>
            <w:vMerge/>
          </w:tcPr>
          <w:p w:rsidR="00FC57E1" w:rsidRPr="00437683" w:rsidRDefault="00FC57E1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C57E1" w:rsidRPr="00437683" w:rsidRDefault="00FC57E1" w:rsidP="00FC57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373" w:type="dxa"/>
          </w:tcPr>
          <w:p w:rsidR="00FC57E1" w:rsidRPr="00711F4C" w:rsidRDefault="00FC57E1" w:rsidP="00FC57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C">
              <w:rPr>
                <w:rFonts w:ascii="Times New Roman" w:hAnsi="Times New Roman" w:cs="Times New Roman"/>
                <w:sz w:val="24"/>
                <w:szCs w:val="24"/>
              </w:rPr>
              <w:t>Be able to design plate girder and composite bridges.</w:t>
            </w:r>
          </w:p>
        </w:tc>
      </w:tr>
      <w:tr w:rsidR="00FC57E1" w:rsidRPr="00437683" w:rsidTr="00FF1CA0">
        <w:trPr>
          <w:trHeight w:val="100"/>
        </w:trPr>
        <w:tc>
          <w:tcPr>
            <w:tcW w:w="1724" w:type="dxa"/>
            <w:vMerge/>
          </w:tcPr>
          <w:p w:rsidR="00FC57E1" w:rsidRPr="00437683" w:rsidRDefault="00FC57E1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FC57E1" w:rsidRPr="00437683" w:rsidRDefault="00FC57E1" w:rsidP="00FC57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373" w:type="dxa"/>
          </w:tcPr>
          <w:p w:rsidR="00FC57E1" w:rsidRPr="00711F4C" w:rsidRDefault="00FC57E1" w:rsidP="00FC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4C">
              <w:rPr>
                <w:rFonts w:ascii="Times New Roman" w:hAnsi="Times New Roman" w:cs="Times New Roman"/>
                <w:sz w:val="24"/>
                <w:szCs w:val="24"/>
              </w:rPr>
              <w:t>Be able to analyze stability of piers and abutments.</w:t>
            </w:r>
          </w:p>
        </w:tc>
      </w:tr>
      <w:tr w:rsidR="00FC57E1" w:rsidRPr="00437683" w:rsidTr="00FF1CA0">
        <w:trPr>
          <w:trHeight w:val="266"/>
        </w:trPr>
        <w:tc>
          <w:tcPr>
            <w:tcW w:w="1724" w:type="dxa"/>
          </w:tcPr>
          <w:p w:rsidR="00FC57E1" w:rsidRPr="00437683" w:rsidRDefault="00FC57E1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C57E1" w:rsidRPr="00437683" w:rsidRDefault="00FC57E1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C57E1" w:rsidRPr="00437683" w:rsidRDefault="00FC57E1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C57E1" w:rsidRPr="00437683" w:rsidRDefault="00FC57E1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C57E1" w:rsidRPr="00437683" w:rsidRDefault="00FC57E1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C57E1" w:rsidRPr="00437683" w:rsidRDefault="00FC57E1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C57E1" w:rsidRPr="00437683" w:rsidRDefault="00FC57E1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C57E1" w:rsidRPr="00437683" w:rsidRDefault="00FC57E1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C57E1" w:rsidRPr="00437683" w:rsidRDefault="00FC57E1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C57E1" w:rsidRPr="00437683" w:rsidRDefault="00FC57E1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441" w:type="dxa"/>
            <w:gridSpan w:val="2"/>
          </w:tcPr>
          <w:p w:rsidR="00FC57E1" w:rsidRPr="00437683" w:rsidRDefault="00FC57E1" w:rsidP="00FC57E1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- I</w:t>
            </w: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INTRODUCTION:</w:t>
            </w: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Importance of site investigation in Bridge design.  Highway Bridge loading standards.  Impact factor.  Railway Bridge loading standards (B.G. ML Bridge) various loads in bridges.</w:t>
            </w: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BOX CULVERT</w:t>
            </w: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General aspects.  Design loads, Design of Box culvert subjected to RC class AA tracked vehicle only.</w:t>
            </w: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BRIDGE BEARINGS :</w:t>
            </w: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General features – Types of Bearings – Design principles of steel Rocker &amp; Roller Bearings – Design of a steel Rocker Bearing – Design of Elastometric pad Bearing.</w:t>
            </w: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- II</w:t>
            </w: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DECK SLAB BRIDGE :</w:t>
            </w: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Introduction – Effective width method of Analysis Design of deck slab bridge (Simply supported) subjected to class AA Tracked Vehicle only.</w:t>
            </w: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- III</w:t>
            </w: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BEAM &amp; SLAB BRIDGE (T-BEAM BRIDGE)</w:t>
            </w: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General features – Design of interior panel of slab – Pigeauds method – Design of a T-beam bridge subjected to class AA tracked vehicle only.  </w:t>
            </w: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– IV</w:t>
            </w: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PLATE GIRDER BRIDGE :</w:t>
            </w: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Introduction – elements of a plate girder and their design.  Design of a Deck type welded plate girder – Bridge of single line B.G.</w:t>
            </w: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COMPOSITE BRIDGES :</w:t>
            </w: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Introduction – Advantages – Design of Composite Bridges consisting of RCC slabs over steel girders’ including shear connectors</w:t>
            </w: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V</w:t>
            </w: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PIERS &amp; ABUTMENTS: </w:t>
            </w:r>
          </w:p>
          <w:p w:rsidR="00FC57E1" w:rsidRPr="00437683" w:rsidRDefault="00FC57E1" w:rsidP="00FC57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General features – Bed Block – Materials piers &amp; Abutments Types of piers – Forces acting on piers – Stability analysis of piers – General features of Abutments – forces acting on abutments – Stability analysis of abutments – Types of wing walls – Approaches – Types of Bridge foundations (excluding Design).</w:t>
            </w:r>
          </w:p>
          <w:p w:rsidR="00FC57E1" w:rsidRPr="00437683" w:rsidRDefault="00FC57E1" w:rsidP="00FC57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7E1" w:rsidRPr="00437683" w:rsidTr="00FF1CA0">
        <w:trPr>
          <w:trHeight w:val="266"/>
        </w:trPr>
        <w:tc>
          <w:tcPr>
            <w:tcW w:w="1724" w:type="dxa"/>
          </w:tcPr>
          <w:p w:rsidR="00FC57E1" w:rsidRPr="00437683" w:rsidRDefault="00FC57E1" w:rsidP="00FC57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9441" w:type="dxa"/>
            <w:gridSpan w:val="2"/>
          </w:tcPr>
          <w:p w:rsidR="00FC57E1" w:rsidRPr="00437683" w:rsidRDefault="00FC57E1" w:rsidP="00FC57E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TEXT BOOKS :</w:t>
            </w:r>
          </w:p>
          <w:p w:rsidR="00FC57E1" w:rsidRPr="00437683" w:rsidRDefault="00FC57E1" w:rsidP="00FC57E1">
            <w:pPr>
              <w:numPr>
                <w:ilvl w:val="0"/>
                <w:numId w:val="99"/>
              </w:numPr>
              <w:tabs>
                <w:tab w:val="clear" w:pos="720"/>
                <w:tab w:val="num" w:pos="270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Bridge Engineering by Ponnu Swamy, TATA Mcgraw Hill Company, New Delhi.</w:t>
            </w:r>
          </w:p>
          <w:p w:rsidR="00FC57E1" w:rsidRPr="00437683" w:rsidRDefault="00FC57E1" w:rsidP="00FC57E1">
            <w:pPr>
              <w:numPr>
                <w:ilvl w:val="0"/>
                <w:numId w:val="99"/>
              </w:numPr>
              <w:tabs>
                <w:tab w:val="clear" w:pos="720"/>
                <w:tab w:val="num" w:pos="270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Design of Bridges by N.Krishnam Raju, Oxford &amp; IBH, Publishing Company Pvt.ltd., Delhi.</w:t>
            </w:r>
          </w:p>
          <w:p w:rsidR="00FC57E1" w:rsidRPr="00437683" w:rsidRDefault="00FC57E1" w:rsidP="00FC57E1">
            <w:pPr>
              <w:numPr>
                <w:ilvl w:val="0"/>
                <w:numId w:val="99"/>
              </w:numPr>
              <w:tabs>
                <w:tab w:val="clear" w:pos="720"/>
                <w:tab w:val="num" w:pos="27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Relevant – IRC &amp; Railway bridge Codes.</w:t>
            </w: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57E1" w:rsidRPr="00437683" w:rsidRDefault="00FC57E1" w:rsidP="00FC5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 :-</w:t>
            </w:r>
          </w:p>
          <w:p w:rsidR="00FC57E1" w:rsidRPr="00437683" w:rsidRDefault="00FC57E1" w:rsidP="00FC57E1">
            <w:pPr>
              <w:numPr>
                <w:ilvl w:val="0"/>
                <w:numId w:val="100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Design of Steel structures, by B.C. Punmia, Ashok Kumar Jain and Arun Kumar Jain.</w:t>
            </w:r>
          </w:p>
          <w:p w:rsidR="00FC57E1" w:rsidRPr="00437683" w:rsidRDefault="00FC57E1" w:rsidP="00FC57E1">
            <w:pPr>
              <w:numPr>
                <w:ilvl w:val="0"/>
                <w:numId w:val="100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sz w:val="24"/>
                <w:szCs w:val="24"/>
              </w:rPr>
              <w:t>Design of Bridges Structure by D.J.Victor.</w:t>
            </w:r>
          </w:p>
          <w:p w:rsidR="00FC57E1" w:rsidRPr="00437683" w:rsidRDefault="00FC57E1" w:rsidP="00FC57E1">
            <w:pPr>
              <w:numPr>
                <w:ilvl w:val="0"/>
                <w:numId w:val="100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Design of Steel structures by Ramachandra.</w:t>
            </w:r>
          </w:p>
          <w:p w:rsidR="00FC57E1" w:rsidRPr="00437683" w:rsidRDefault="00FC57E1" w:rsidP="00FC57E1">
            <w:pPr>
              <w:numPr>
                <w:ilvl w:val="0"/>
                <w:numId w:val="100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Design of R.C.C. structures B.C. Punmia, Ashok Kumar Jain and Arun Kumar Jain.</w:t>
            </w:r>
          </w:p>
          <w:p w:rsidR="00FC57E1" w:rsidRPr="00437683" w:rsidRDefault="00FC57E1" w:rsidP="00FC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  Design of Bridges Structure by T.R.Jagadish &amp; M.A.Jayaram Prentice Hall of India Pvt., Delhi.</w:t>
            </w:r>
          </w:p>
          <w:p w:rsidR="00FC57E1" w:rsidRPr="00437683" w:rsidRDefault="00FC57E1" w:rsidP="00FC57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64D0" w:rsidRPr="00437683" w:rsidRDefault="00D164D0" w:rsidP="00D164D0">
      <w:pPr>
        <w:rPr>
          <w:rFonts w:ascii="Times New Roman" w:hAnsi="Times New Roman" w:cs="Times New Roman"/>
        </w:rPr>
      </w:pPr>
    </w:p>
    <w:sectPr w:rsidR="00D164D0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8D1" w:rsidRDefault="004D18D1" w:rsidP="006A796C">
      <w:pPr>
        <w:spacing w:after="0" w:line="240" w:lineRule="auto"/>
      </w:pPr>
      <w:r>
        <w:separator/>
      </w:r>
    </w:p>
  </w:endnote>
  <w:endnote w:type="continuationSeparator" w:id="1">
    <w:p w:rsidR="004D18D1" w:rsidRDefault="004D18D1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8D1" w:rsidRDefault="004D18D1" w:rsidP="006A796C">
      <w:pPr>
        <w:spacing w:after="0" w:line="240" w:lineRule="auto"/>
      </w:pPr>
      <w:r>
        <w:separator/>
      </w:r>
    </w:p>
  </w:footnote>
  <w:footnote w:type="continuationSeparator" w:id="1">
    <w:p w:rsidR="004D18D1" w:rsidRDefault="004D18D1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3B444C">
        <w:pPr>
          <w:pStyle w:val="Header"/>
          <w:jc w:val="right"/>
        </w:pPr>
        <w:fldSimple w:instr=" PAGE   \* MERGEFORMAT ">
          <w:r w:rsidR="002006F1">
            <w:rPr>
              <w:noProof/>
            </w:rPr>
            <w:t>1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44C6F"/>
    <w:rsid w:val="00046C25"/>
    <w:rsid w:val="000951DA"/>
    <w:rsid w:val="000F5534"/>
    <w:rsid w:val="0014470E"/>
    <w:rsid w:val="00144E9F"/>
    <w:rsid w:val="001E5F3A"/>
    <w:rsid w:val="001F32DC"/>
    <w:rsid w:val="002006F1"/>
    <w:rsid w:val="002025E1"/>
    <w:rsid w:val="00205CFA"/>
    <w:rsid w:val="002279DE"/>
    <w:rsid w:val="00237306"/>
    <w:rsid w:val="00254BDD"/>
    <w:rsid w:val="00256B55"/>
    <w:rsid w:val="002F4669"/>
    <w:rsid w:val="00316670"/>
    <w:rsid w:val="00342680"/>
    <w:rsid w:val="003856E5"/>
    <w:rsid w:val="003941FB"/>
    <w:rsid w:val="003B444C"/>
    <w:rsid w:val="003C19FE"/>
    <w:rsid w:val="003C4615"/>
    <w:rsid w:val="004A201A"/>
    <w:rsid w:val="004D18D1"/>
    <w:rsid w:val="004E30FA"/>
    <w:rsid w:val="00513874"/>
    <w:rsid w:val="005B1E39"/>
    <w:rsid w:val="005B2B90"/>
    <w:rsid w:val="006445CC"/>
    <w:rsid w:val="00671EAC"/>
    <w:rsid w:val="006A796C"/>
    <w:rsid w:val="00722FD6"/>
    <w:rsid w:val="00726EF3"/>
    <w:rsid w:val="00731F97"/>
    <w:rsid w:val="00795A1B"/>
    <w:rsid w:val="008A7189"/>
    <w:rsid w:val="008C30C8"/>
    <w:rsid w:val="008E41F0"/>
    <w:rsid w:val="008F2EEB"/>
    <w:rsid w:val="00946D3D"/>
    <w:rsid w:val="00986253"/>
    <w:rsid w:val="009C3AE3"/>
    <w:rsid w:val="00AB461F"/>
    <w:rsid w:val="00AC7889"/>
    <w:rsid w:val="00B75950"/>
    <w:rsid w:val="00B92350"/>
    <w:rsid w:val="00BE60F8"/>
    <w:rsid w:val="00C67D9E"/>
    <w:rsid w:val="00C90C25"/>
    <w:rsid w:val="00CB35F1"/>
    <w:rsid w:val="00D01546"/>
    <w:rsid w:val="00D164D0"/>
    <w:rsid w:val="00DA659F"/>
    <w:rsid w:val="00DB3070"/>
    <w:rsid w:val="00DB44C4"/>
    <w:rsid w:val="00DD3B88"/>
    <w:rsid w:val="00E367E8"/>
    <w:rsid w:val="00E424D2"/>
    <w:rsid w:val="00E817DE"/>
    <w:rsid w:val="00EC2038"/>
    <w:rsid w:val="00F71AEF"/>
    <w:rsid w:val="00F7435B"/>
    <w:rsid w:val="00F873AB"/>
    <w:rsid w:val="00FB2331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13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33</cp:revision>
  <dcterms:created xsi:type="dcterms:W3CDTF">2016-10-25T04:14:00Z</dcterms:created>
  <dcterms:modified xsi:type="dcterms:W3CDTF">2017-10-30T09:27:00Z</dcterms:modified>
</cp:coreProperties>
</file>